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5A6030">
        <w:rPr>
          <w:b/>
          <w:bCs/>
          <w:color w:val="000000"/>
          <w:kern w:val="36"/>
          <w:sz w:val="50"/>
          <w:szCs w:val="50"/>
        </w:rPr>
        <w:t>6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A17341">
        <w:rPr>
          <w:b/>
          <w:bCs/>
          <w:color w:val="000000"/>
          <w:kern w:val="36"/>
          <w:sz w:val="50"/>
          <w:szCs w:val="50"/>
        </w:rPr>
        <w:t>2</w:t>
      </w:r>
      <w:r w:rsidR="005A6030">
        <w:rPr>
          <w:b/>
          <w:bCs/>
          <w:color w:val="000000"/>
          <w:kern w:val="36"/>
          <w:sz w:val="50"/>
          <w:szCs w:val="50"/>
        </w:rPr>
        <w:t>1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5A6030">
        <w:rPr>
          <w:b/>
          <w:bCs/>
          <w:color w:val="000000"/>
          <w:kern w:val="36"/>
          <w:sz w:val="50"/>
          <w:szCs w:val="50"/>
        </w:rPr>
        <w:t>6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5A603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21</w:t>
      </w:r>
      <w:r w:rsidR="003F28A3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9F">
        <w:rPr>
          <w:color w:val="000000" w:themeColor="text1"/>
          <w:sz w:val="28"/>
          <w:szCs w:val="28"/>
          <w:shd w:val="clear" w:color="auto" w:fill="FFFFFF"/>
        </w:rPr>
        <w:t>4</w:t>
      </w:r>
      <w:r w:rsidR="00A17341"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40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F911F6" w:rsidTr="005A6030">
        <w:trPr>
          <w:trHeight w:val="711"/>
        </w:trPr>
        <w:tc>
          <w:tcPr>
            <w:tcW w:w="4962" w:type="dxa"/>
          </w:tcPr>
          <w:p w:rsidR="001A327B" w:rsidRPr="005A6030" w:rsidRDefault="001A327B" w:rsidP="005A6030">
            <w:pPr>
              <w:ind w:left="360"/>
              <w:jc w:val="center"/>
              <w:rPr>
                <w:b/>
                <w:szCs w:val="28"/>
              </w:rPr>
            </w:pPr>
            <w:r w:rsidRPr="005A6030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014C6C" w:rsidRDefault="001A327B" w:rsidP="001A327B">
            <w:pPr>
              <w:jc w:val="center"/>
              <w:rPr>
                <w:b/>
                <w:szCs w:val="28"/>
              </w:rPr>
            </w:pPr>
            <w:r w:rsidRPr="00014C6C">
              <w:rPr>
                <w:b/>
                <w:szCs w:val="28"/>
              </w:rPr>
              <w:t>Тип объекта</w:t>
            </w:r>
          </w:p>
        </w:tc>
      </w:tr>
      <w:tr w:rsidR="005A6030" w:rsidRPr="00F911F6" w:rsidTr="005A6030">
        <w:trPr>
          <w:trHeight w:val="818"/>
        </w:trPr>
        <w:tc>
          <w:tcPr>
            <w:tcW w:w="4962" w:type="dxa"/>
          </w:tcPr>
          <w:p w:rsidR="005A6030" w:rsidRPr="00082DBB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ул. Черняховского, вл. 9А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бетонный забор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Ленинградский пр-</w:t>
            </w:r>
            <w:r w:rsidRPr="005A6030">
              <w:rPr>
                <w:b/>
              </w:rPr>
              <w:t>т, вл. 18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металлический гараж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082DBB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ул. Адмирала Макарова, вл. 10 (рядом)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металлический забор с металлическими воротами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Клары Цеткин, д. 19 (рядом)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металлический тент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lastRenderedPageBreak/>
              <w:t xml:space="preserve">ул. </w:t>
            </w:r>
            <w:proofErr w:type="spellStart"/>
            <w:r w:rsidRPr="005A6030">
              <w:rPr>
                <w:b/>
              </w:rPr>
              <w:t>Дубнинская</w:t>
            </w:r>
            <w:proofErr w:type="spellEnd"/>
            <w:r w:rsidRPr="005A6030">
              <w:rPr>
                <w:b/>
              </w:rPr>
              <w:t>, вл. 4 (рядом)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металлический забор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 xml:space="preserve">ул. </w:t>
            </w:r>
            <w:proofErr w:type="spellStart"/>
            <w:r w:rsidRPr="005A6030">
              <w:rPr>
                <w:b/>
              </w:rPr>
              <w:t>Клязьминская</w:t>
            </w:r>
            <w:proofErr w:type="spellEnd"/>
            <w:r w:rsidRPr="005A6030">
              <w:rPr>
                <w:b/>
              </w:rPr>
              <w:t>, д. 38 (напротив)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11 гаражных объектов (металлические, бетонные)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F05333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Дмитровское ш., вл. 110</w:t>
            </w:r>
          </w:p>
        </w:tc>
        <w:tc>
          <w:tcPr>
            <w:tcW w:w="5103" w:type="dxa"/>
          </w:tcPr>
          <w:p w:rsidR="005A6030" w:rsidRPr="002049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металлические и бетонные гаражные объекты (автостоянка на 48 м/м)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 xml:space="preserve">ул. </w:t>
            </w:r>
            <w:proofErr w:type="spellStart"/>
            <w:r w:rsidRPr="005A6030">
              <w:rPr>
                <w:b/>
              </w:rPr>
              <w:t>Яхромская</w:t>
            </w:r>
            <w:proofErr w:type="spellEnd"/>
            <w:r w:rsidRPr="005A6030">
              <w:rPr>
                <w:b/>
              </w:rPr>
              <w:t>, д. 3, корп. 4</w:t>
            </w:r>
          </w:p>
        </w:tc>
        <w:tc>
          <w:tcPr>
            <w:tcW w:w="5103" w:type="dxa"/>
          </w:tcPr>
          <w:p w:rsidR="005A6030" w:rsidRPr="00F05333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пластиковые строения типа «Навес» (автостоянка на 20 м/м)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F05333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 xml:space="preserve">ул. </w:t>
            </w:r>
            <w:proofErr w:type="spellStart"/>
            <w:r w:rsidRPr="005A6030">
              <w:rPr>
                <w:b/>
              </w:rPr>
              <w:t>Краснополянская</w:t>
            </w:r>
            <w:proofErr w:type="spellEnd"/>
            <w:r w:rsidRPr="005A6030">
              <w:rPr>
                <w:b/>
              </w:rPr>
              <w:t xml:space="preserve">, вл. 2/6 (ул. </w:t>
            </w:r>
            <w:proofErr w:type="spellStart"/>
            <w:r w:rsidRPr="005A6030">
              <w:rPr>
                <w:b/>
              </w:rPr>
              <w:t>Бусиновская</w:t>
            </w:r>
            <w:proofErr w:type="spellEnd"/>
            <w:r w:rsidRPr="005A6030">
              <w:rPr>
                <w:b/>
              </w:rPr>
              <w:t xml:space="preserve"> Горка, вл. 15Б)</w:t>
            </w:r>
          </w:p>
        </w:tc>
        <w:tc>
          <w:tcPr>
            <w:tcW w:w="5103" w:type="dxa"/>
          </w:tcPr>
          <w:p w:rsidR="005A6030" w:rsidRPr="00881136" w:rsidRDefault="005A6030" w:rsidP="0036322B">
            <w:pPr>
              <w:jc w:val="center"/>
              <w:rPr>
                <w:b/>
              </w:rPr>
            </w:pPr>
            <w:r w:rsidRPr="00881136">
              <w:rPr>
                <w:b/>
              </w:rPr>
              <w:t>металлический забор, металлическая бытовка (пост охраны), металлические ворота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CA5D14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 xml:space="preserve">проезд </w:t>
            </w:r>
            <w:proofErr w:type="spellStart"/>
            <w:r w:rsidRPr="005A6030">
              <w:rPr>
                <w:b/>
              </w:rPr>
              <w:t>Ильменский</w:t>
            </w:r>
            <w:proofErr w:type="spellEnd"/>
            <w:r w:rsidRPr="005A6030">
              <w:rPr>
                <w:b/>
              </w:rPr>
              <w:t>, вл. 15</w:t>
            </w:r>
          </w:p>
        </w:tc>
        <w:tc>
          <w:tcPr>
            <w:tcW w:w="5103" w:type="dxa"/>
          </w:tcPr>
          <w:p w:rsidR="005A6030" w:rsidRPr="00F05333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контейнеры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91738D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 xml:space="preserve">ул. Новая </w:t>
            </w:r>
            <w:proofErr w:type="spellStart"/>
            <w:r w:rsidRPr="005A6030">
              <w:rPr>
                <w:b/>
              </w:rPr>
              <w:t>Ипатовка</w:t>
            </w:r>
            <w:proofErr w:type="spellEnd"/>
            <w:r w:rsidRPr="005A6030">
              <w:rPr>
                <w:b/>
              </w:rPr>
              <w:t>, вл. 2 (напротив)</w:t>
            </w:r>
          </w:p>
        </w:tc>
        <w:tc>
          <w:tcPr>
            <w:tcW w:w="5103" w:type="dxa"/>
          </w:tcPr>
          <w:p w:rsidR="005A6030" w:rsidRPr="00F05333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металлические ворота и забор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Космонавта Волкова, вл. 31</w:t>
            </w:r>
          </w:p>
        </w:tc>
        <w:tc>
          <w:tcPr>
            <w:tcW w:w="5103" w:type="dxa"/>
          </w:tcPr>
          <w:p w:rsidR="005A6030" w:rsidRPr="00C056A0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бетонные клумбы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F05333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Соболевский проезд, д. 17, стр. 2 (вблизи)</w:t>
            </w:r>
          </w:p>
        </w:tc>
        <w:tc>
          <w:tcPr>
            <w:tcW w:w="5103" w:type="dxa"/>
          </w:tcPr>
          <w:p w:rsidR="005A6030" w:rsidRPr="003F1FCB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кирпичное строение</w:t>
            </w:r>
          </w:p>
        </w:tc>
      </w:tr>
      <w:tr w:rsidR="005A6030" w:rsidRPr="005A6030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  <w:sz w:val="21"/>
                <w:szCs w:val="21"/>
              </w:rPr>
            </w:pPr>
            <w:r w:rsidRPr="005A6030">
              <w:rPr>
                <w:b/>
              </w:rPr>
              <w:t xml:space="preserve">ул. Новая </w:t>
            </w:r>
            <w:proofErr w:type="spellStart"/>
            <w:r w:rsidRPr="005A6030">
              <w:rPr>
                <w:b/>
              </w:rPr>
              <w:t>Ипатовка</w:t>
            </w:r>
            <w:proofErr w:type="spellEnd"/>
            <w:r w:rsidRPr="005A6030">
              <w:rPr>
                <w:b/>
              </w:rPr>
              <w:t>, вл. 23А (вблизи)</w:t>
            </w:r>
          </w:p>
        </w:tc>
        <w:tc>
          <w:tcPr>
            <w:tcW w:w="5103" w:type="dxa"/>
          </w:tcPr>
          <w:p w:rsidR="005A6030" w:rsidRPr="005A6030" w:rsidRDefault="005A6030" w:rsidP="005A6030">
            <w:pPr>
              <w:jc w:val="center"/>
              <w:rPr>
                <w:b/>
                <w:szCs w:val="28"/>
              </w:rPr>
            </w:pPr>
            <w:r w:rsidRPr="005A6030">
              <w:rPr>
                <w:b/>
                <w:szCs w:val="28"/>
              </w:rPr>
              <w:t xml:space="preserve">объекты гаражного назначения типа «Навес» (74 шт.), металлический тент типа «Ракушка», </w:t>
            </w:r>
            <w:r w:rsidRPr="005A6030">
              <w:rPr>
                <w:b/>
                <w:szCs w:val="28"/>
              </w:rPr>
              <w:t>о</w:t>
            </w:r>
            <w:r w:rsidRPr="005A6030">
              <w:rPr>
                <w:b/>
                <w:szCs w:val="28"/>
              </w:rPr>
              <w:t>граждение с двумя воротами, пост охраны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91738D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Бульвар Матроса Железняка, вл. 34</w:t>
            </w:r>
          </w:p>
        </w:tc>
        <w:tc>
          <w:tcPr>
            <w:tcW w:w="5103" w:type="dxa"/>
          </w:tcPr>
          <w:p w:rsidR="005A6030" w:rsidRPr="00F05333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металлическое ограждение, пост охраны (бытовое помещение)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Ленинградское ш., вл. 71 (рядом)</w:t>
            </w:r>
          </w:p>
        </w:tc>
        <w:tc>
          <w:tcPr>
            <w:tcW w:w="5103" w:type="dxa"/>
          </w:tcPr>
          <w:p w:rsidR="005A6030" w:rsidRPr="00F05333" w:rsidRDefault="005A6030" w:rsidP="0036322B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387A49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Ленинградское ш., д. 98, корп. 1</w:t>
            </w:r>
          </w:p>
        </w:tc>
        <w:tc>
          <w:tcPr>
            <w:tcW w:w="5103" w:type="dxa"/>
          </w:tcPr>
          <w:p w:rsidR="005A6030" w:rsidRPr="003F1FCB" w:rsidRDefault="005A6030" w:rsidP="0036322B">
            <w:pPr>
              <w:jc w:val="center"/>
              <w:rPr>
                <w:b/>
              </w:rPr>
            </w:pPr>
            <w:r w:rsidRPr="003F1FCB">
              <w:rPr>
                <w:b/>
              </w:rPr>
              <w:t>гаражный объект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91738D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>ул. Правобережная, д. 1А</w:t>
            </w:r>
          </w:p>
        </w:tc>
        <w:tc>
          <w:tcPr>
            <w:tcW w:w="5103" w:type="dxa"/>
          </w:tcPr>
          <w:p w:rsidR="005A6030" w:rsidRPr="00387A49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кирпичное строение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Вятская, вл. 27, стр. 11 (напротив)</w:t>
            </w:r>
          </w:p>
        </w:tc>
        <w:tc>
          <w:tcPr>
            <w:tcW w:w="5103" w:type="dxa"/>
          </w:tcPr>
          <w:p w:rsidR="005A6030" w:rsidRPr="00387A49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парковочные столбики (6 шт.)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Зорге, вл. 23</w:t>
            </w:r>
          </w:p>
        </w:tc>
        <w:tc>
          <w:tcPr>
            <w:tcW w:w="5103" w:type="dxa"/>
          </w:tcPr>
          <w:p w:rsidR="005A6030" w:rsidRPr="00387A49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некапитальные объекты (бытовка, навес)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667AF1" w:rsidRDefault="005A6030" w:rsidP="005A6030">
            <w:pPr>
              <w:tabs>
                <w:tab w:val="left" w:pos="1230"/>
              </w:tabs>
              <w:ind w:left="360"/>
            </w:pPr>
            <w:r w:rsidRPr="005A6030">
              <w:rPr>
                <w:b/>
              </w:rPr>
              <w:t xml:space="preserve">3-й </w:t>
            </w:r>
            <w:proofErr w:type="spellStart"/>
            <w:r w:rsidRPr="005A6030">
              <w:rPr>
                <w:b/>
              </w:rPr>
              <w:t>Нижнелихоборский</w:t>
            </w:r>
            <w:proofErr w:type="spellEnd"/>
            <w:r w:rsidRPr="005A6030">
              <w:rPr>
                <w:b/>
              </w:rPr>
              <w:t xml:space="preserve"> проезд, вл. 1 (вблизи)</w:t>
            </w:r>
          </w:p>
        </w:tc>
        <w:tc>
          <w:tcPr>
            <w:tcW w:w="5103" w:type="dxa"/>
          </w:tcPr>
          <w:p w:rsidR="005A6030" w:rsidRPr="00387A49" w:rsidRDefault="005A6030" w:rsidP="0036322B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 xml:space="preserve">ул. </w:t>
            </w:r>
            <w:proofErr w:type="spellStart"/>
            <w:r w:rsidRPr="005A6030">
              <w:rPr>
                <w:b/>
              </w:rPr>
              <w:t>Тимирязевская</w:t>
            </w:r>
            <w:proofErr w:type="spellEnd"/>
            <w:r w:rsidRPr="005A6030">
              <w:rPr>
                <w:b/>
              </w:rPr>
              <w:t>, вл. 18, корп. 2</w:t>
            </w:r>
          </w:p>
        </w:tc>
        <w:tc>
          <w:tcPr>
            <w:tcW w:w="5103" w:type="dxa"/>
          </w:tcPr>
          <w:p w:rsidR="005A6030" w:rsidRPr="00387A49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ограничительный столбик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Хорошевское ш., вл. 78, стр. 2 (рядом)</w:t>
            </w:r>
          </w:p>
        </w:tc>
        <w:tc>
          <w:tcPr>
            <w:tcW w:w="5103" w:type="dxa"/>
          </w:tcPr>
          <w:p w:rsidR="005A6030" w:rsidRPr="001266D1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металлический забор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Зорге, вл. 17А (напротив)</w:t>
            </w:r>
          </w:p>
        </w:tc>
        <w:tc>
          <w:tcPr>
            <w:tcW w:w="5103" w:type="dxa"/>
          </w:tcPr>
          <w:p w:rsidR="005A6030" w:rsidRPr="00C056A0" w:rsidRDefault="005A6030" w:rsidP="0036322B">
            <w:pPr>
              <w:jc w:val="center"/>
              <w:rPr>
                <w:b/>
              </w:rPr>
            </w:pPr>
            <w:r w:rsidRPr="001266D1">
              <w:rPr>
                <w:b/>
              </w:rPr>
              <w:t>металлический забор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lastRenderedPageBreak/>
              <w:t>ул. Поликарпова, вл. 19/2</w:t>
            </w:r>
          </w:p>
        </w:tc>
        <w:tc>
          <w:tcPr>
            <w:tcW w:w="5103" w:type="dxa"/>
          </w:tcPr>
          <w:p w:rsidR="005A6030" w:rsidRPr="00387A49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bookmarkStart w:id="1" w:name="_GoBack"/>
            <w:bookmarkEnd w:id="1"/>
            <w:r w:rsidRPr="001266D1">
              <w:rPr>
                <w:b/>
              </w:rPr>
              <w:t xml:space="preserve">13 </w:t>
            </w:r>
            <w:r>
              <w:rPr>
                <w:b/>
              </w:rPr>
              <w:t xml:space="preserve">гаражей, </w:t>
            </w:r>
            <w:r w:rsidRPr="001266D1">
              <w:rPr>
                <w:b/>
              </w:rPr>
              <w:t>ограждение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Поликарпова, вл. 23</w:t>
            </w:r>
          </w:p>
        </w:tc>
        <w:tc>
          <w:tcPr>
            <w:tcW w:w="5103" w:type="dxa"/>
          </w:tcPr>
          <w:p w:rsidR="005A6030" w:rsidRPr="00330189" w:rsidRDefault="005A6030" w:rsidP="005A6030">
            <w:pPr>
              <w:jc w:val="center"/>
              <w:rPr>
                <w:b/>
              </w:rPr>
            </w:pPr>
            <w:r w:rsidRPr="001B4253">
              <w:rPr>
                <w:b/>
              </w:rPr>
              <w:t xml:space="preserve">1 металлический гараж, 8 кирпичных гаражных бокса, </w:t>
            </w:r>
            <w:r>
              <w:rPr>
                <w:b/>
              </w:rPr>
              <w:t>ограждения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Зорге, вл. 11-13</w:t>
            </w:r>
          </w:p>
        </w:tc>
        <w:tc>
          <w:tcPr>
            <w:tcW w:w="5103" w:type="dxa"/>
          </w:tcPr>
          <w:p w:rsidR="005A6030" w:rsidRPr="00330189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1B4253">
              <w:rPr>
                <w:b/>
              </w:rPr>
              <w:t xml:space="preserve">180 </w:t>
            </w:r>
            <w:r>
              <w:rPr>
                <w:b/>
              </w:rPr>
              <w:t xml:space="preserve">гаражей, шлагбаум, </w:t>
            </w:r>
            <w:r w:rsidRPr="001B4253">
              <w:rPr>
                <w:b/>
              </w:rPr>
              <w:t>ворота, строение, ограждение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Хорошевское ш., вл. 100</w:t>
            </w:r>
          </w:p>
        </w:tc>
        <w:tc>
          <w:tcPr>
            <w:tcW w:w="5103" w:type="dxa"/>
          </w:tcPr>
          <w:p w:rsidR="005A6030" w:rsidRPr="00330189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1B4253">
              <w:rPr>
                <w:b/>
              </w:rPr>
              <w:t>227 гараж</w:t>
            </w:r>
            <w:r>
              <w:rPr>
                <w:b/>
              </w:rPr>
              <w:t>ей</w:t>
            </w:r>
            <w:r w:rsidRPr="001B4253">
              <w:rPr>
                <w:b/>
              </w:rPr>
              <w:t>, кирпичное строение, металлическое строение (офис), шлагбаум, ворота, ограждение, навес, 2 гаражных бокса из блоков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Хорошевское ш., вл. 100</w:t>
            </w:r>
          </w:p>
        </w:tc>
        <w:tc>
          <w:tcPr>
            <w:tcW w:w="5103" w:type="dxa"/>
          </w:tcPr>
          <w:p w:rsidR="005A6030" w:rsidRPr="00330189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1B4253">
              <w:rPr>
                <w:b/>
              </w:rPr>
              <w:t>120 гаражных боксов, ворота, шлагбаум, 2 металлических строения, металлическое ограждение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45 (Проектируемый проезд № 210)</w:t>
            </w:r>
          </w:p>
        </w:tc>
        <w:tc>
          <w:tcPr>
            <w:tcW w:w="5103" w:type="dxa"/>
          </w:tcPr>
          <w:p w:rsidR="005A6030" w:rsidRPr="001B4253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D91AB6">
              <w:rPr>
                <w:b/>
              </w:rPr>
              <w:t>50 гаражей</w:t>
            </w:r>
            <w:r>
              <w:rPr>
                <w:b/>
              </w:rPr>
              <w:t>,</w:t>
            </w:r>
            <w:r w:rsidRPr="00D91AB6">
              <w:rPr>
                <w:b/>
              </w:rPr>
              <w:t xml:space="preserve"> </w:t>
            </w:r>
            <w:r>
              <w:rPr>
                <w:b/>
              </w:rPr>
              <w:t>забор, ворота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45 (пересечение </w:t>
            </w:r>
            <w:proofErr w:type="spellStart"/>
            <w:r w:rsidRPr="005A6030">
              <w:rPr>
                <w:b/>
              </w:rPr>
              <w:t>Коровинского</w:t>
            </w:r>
            <w:proofErr w:type="spellEnd"/>
            <w:r w:rsidRPr="005A6030">
              <w:rPr>
                <w:b/>
              </w:rPr>
              <w:t xml:space="preserve"> шоссе и ул. Ижорская)</w:t>
            </w:r>
          </w:p>
        </w:tc>
        <w:tc>
          <w:tcPr>
            <w:tcW w:w="5103" w:type="dxa"/>
          </w:tcPr>
          <w:p w:rsidR="005A6030" w:rsidRPr="001B4253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D91AB6">
              <w:rPr>
                <w:b/>
              </w:rPr>
              <w:t>180 гаражей</w:t>
            </w:r>
            <w:r>
              <w:rPr>
                <w:b/>
              </w:rPr>
              <w:t xml:space="preserve">, </w:t>
            </w:r>
            <w:r w:rsidRPr="00D91AB6">
              <w:rPr>
                <w:b/>
              </w:rPr>
              <w:t>забор, ворота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Ижорская, вл. 4</w:t>
            </w:r>
          </w:p>
        </w:tc>
        <w:tc>
          <w:tcPr>
            <w:tcW w:w="5103" w:type="dxa"/>
          </w:tcPr>
          <w:p w:rsidR="005A6030" w:rsidRPr="001B4253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D91AB6">
              <w:rPr>
                <w:b/>
              </w:rPr>
              <w:t>328 гараж</w:t>
            </w:r>
            <w:r>
              <w:rPr>
                <w:b/>
              </w:rPr>
              <w:t>а</w:t>
            </w:r>
            <w:r w:rsidRPr="00D91AB6">
              <w:rPr>
                <w:b/>
              </w:rPr>
              <w:t xml:space="preserve"> </w:t>
            </w:r>
            <w:r w:rsidRPr="00D91AB6">
              <w:rPr>
                <w:b/>
              </w:rPr>
              <w:t>забор, ворота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45 (пересечение </w:t>
            </w:r>
            <w:proofErr w:type="spellStart"/>
            <w:r w:rsidRPr="005A6030">
              <w:rPr>
                <w:b/>
              </w:rPr>
              <w:t>Коровинского</w:t>
            </w:r>
            <w:proofErr w:type="spellEnd"/>
            <w:r w:rsidRPr="005A6030">
              <w:rPr>
                <w:b/>
              </w:rPr>
              <w:t xml:space="preserve"> шоссе и ул. Ижорская)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 w:rsidRPr="00C0016F">
              <w:rPr>
                <w:b/>
              </w:rPr>
              <w:t xml:space="preserve">110 </w:t>
            </w:r>
            <w:r>
              <w:rPr>
                <w:b/>
              </w:rPr>
              <w:t xml:space="preserve">гаражей, </w:t>
            </w:r>
            <w:r w:rsidRPr="00C0016F">
              <w:rPr>
                <w:b/>
              </w:rPr>
              <w:t>бытовки (10 ш</w:t>
            </w:r>
            <w:r>
              <w:rPr>
                <w:b/>
              </w:rPr>
              <w:t>т.), металлическая конструкция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43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 w:rsidRPr="00D91AB6">
              <w:rPr>
                <w:b/>
              </w:rPr>
              <w:t xml:space="preserve">гаражные объекты 55 </w:t>
            </w:r>
            <w:r>
              <w:rPr>
                <w:b/>
              </w:rPr>
              <w:t>шт.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46А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 w:rsidRPr="00D91AB6">
              <w:rPr>
                <w:b/>
              </w:rPr>
              <w:t xml:space="preserve">гаражные объекты 404 </w:t>
            </w:r>
            <w:r>
              <w:rPr>
                <w:b/>
              </w:rPr>
              <w:t>шт.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5A6030">
              <w:rPr>
                <w:b/>
              </w:rPr>
              <w:t>Коровинское</w:t>
            </w:r>
            <w:proofErr w:type="spellEnd"/>
            <w:r w:rsidRPr="005A6030">
              <w:rPr>
                <w:b/>
              </w:rPr>
              <w:t xml:space="preserve"> ш., вл. 46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 w:rsidRPr="00D91AB6">
              <w:rPr>
                <w:b/>
              </w:rPr>
              <w:t xml:space="preserve">гаражные объекты </w:t>
            </w:r>
            <w:r>
              <w:rPr>
                <w:b/>
              </w:rPr>
              <w:t>55 шт.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Ижорская, вл. 18/13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 w:rsidRPr="00D91AB6">
              <w:rPr>
                <w:b/>
              </w:rPr>
              <w:t>гаражные объекты 233</w:t>
            </w:r>
            <w:r>
              <w:rPr>
                <w:b/>
              </w:rPr>
              <w:t xml:space="preserve"> шт.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ул. Ижорская, вл. 13/19</w:t>
            </w:r>
          </w:p>
        </w:tc>
        <w:tc>
          <w:tcPr>
            <w:tcW w:w="5103" w:type="dxa"/>
          </w:tcPr>
          <w:p w:rsidR="005A6030" w:rsidRPr="00D91AB6" w:rsidRDefault="005A6030" w:rsidP="005A6030">
            <w:pPr>
              <w:jc w:val="center"/>
              <w:rPr>
                <w:b/>
              </w:rPr>
            </w:pPr>
            <w:r w:rsidRPr="00D91AB6">
              <w:rPr>
                <w:b/>
              </w:rPr>
              <w:t xml:space="preserve">гаражные объекты 84 </w:t>
            </w:r>
            <w:r>
              <w:rPr>
                <w:b/>
              </w:rPr>
              <w:t>шт.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Ленинградское ш., вл. 73А</w:t>
            </w:r>
          </w:p>
        </w:tc>
        <w:tc>
          <w:tcPr>
            <w:tcW w:w="5103" w:type="dxa"/>
          </w:tcPr>
          <w:p w:rsidR="005A6030" w:rsidRPr="00D91AB6" w:rsidRDefault="005A6030" w:rsidP="0036322B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автостоянка на </w:t>
            </w:r>
            <w:r>
              <w:rPr>
                <w:b/>
              </w:rPr>
              <w:t>93 гаража</w:t>
            </w:r>
          </w:p>
        </w:tc>
      </w:tr>
      <w:tr w:rsidR="005A6030" w:rsidRPr="00F911F6" w:rsidTr="005A6030">
        <w:trPr>
          <w:trHeight w:val="711"/>
        </w:trPr>
        <w:tc>
          <w:tcPr>
            <w:tcW w:w="4962" w:type="dxa"/>
          </w:tcPr>
          <w:p w:rsidR="005A6030" w:rsidRPr="005A6030" w:rsidRDefault="005A6030" w:rsidP="005A6030">
            <w:pPr>
              <w:tabs>
                <w:tab w:val="left" w:pos="1230"/>
              </w:tabs>
              <w:ind w:left="360"/>
              <w:rPr>
                <w:b/>
              </w:rPr>
            </w:pPr>
            <w:r w:rsidRPr="005A6030">
              <w:rPr>
                <w:b/>
              </w:rPr>
              <w:t>Ленинградское ш., вл. 73А</w:t>
            </w:r>
          </w:p>
        </w:tc>
        <w:tc>
          <w:tcPr>
            <w:tcW w:w="5103" w:type="dxa"/>
          </w:tcPr>
          <w:p w:rsidR="005A6030" w:rsidRPr="00D91AB6" w:rsidRDefault="005A6030" w:rsidP="0036322B">
            <w:pPr>
              <w:jc w:val="center"/>
              <w:rPr>
                <w:b/>
              </w:rPr>
            </w:pPr>
            <w:r>
              <w:rPr>
                <w:b/>
              </w:rPr>
              <w:t>автостоянка на 109 гаражей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F35F2"/>
    <w:rsid w:val="00A00D09"/>
    <w:rsid w:val="00A13D86"/>
    <w:rsid w:val="00A17341"/>
    <w:rsid w:val="00A5587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40CD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471A-CC47-413A-A2E2-697955A5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2023-07-14T11:09:00Z</dcterms:created>
  <dcterms:modified xsi:type="dcterms:W3CDTF">2023-07-14T11:09:00Z</dcterms:modified>
</cp:coreProperties>
</file>