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отокол-пс-по-ппт-тпу-лианозово---сао"/>
    <w:p>
      <w:pPr>
        <w:pStyle w:val="Heading3"/>
      </w:pPr>
      <w:r>
        <w:t xml:space="preserve">Протокол ПС по ППТ ТПУ Лианозово - САО</w:t>
      </w:r>
    </w:p>
    <w:p>
      <w:pPr>
        <w:pStyle w:val="FirstParagraph"/>
      </w:pPr>
      <w:r>
        <w:t xml:space="preserve">05.07.2019</w:t>
      </w:r>
    </w:p>
    <w:p>
      <w:pPr>
        <w:pStyle w:val="BodyText"/>
      </w:pPr>
      <w:r>
        <w:t xml:space="preserve">Протокол ПС по ППТ ТПУ Лианозово - САО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2025-02-04T23:29:07Z</dcterms:created>
  <dcterms:modified xsi:type="dcterms:W3CDTF">2025-02-04T23:29:07Z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