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b4fb51a4326b8a6e5530e48f6e629a671530320"/>
    <w:p>
      <w:pPr>
        <w:pStyle w:val="Heading3"/>
      </w:pPr>
      <w:r>
        <w:t xml:space="preserve">Протокол ПС по ПЗЗ в части территории Дмитровское шоссе, вл.110 (Дмитровский)</w:t>
      </w:r>
    </w:p>
    <w:p>
      <w:pPr>
        <w:pStyle w:val="FirstParagraph"/>
      </w:pPr>
      <w:r>
        <w:t xml:space="preserve">08.05.2019</w:t>
      </w:r>
    </w:p>
    <w:p>
      <w:pPr>
        <w:pStyle w:val="BodyText"/>
      </w:pPr>
      <w:r>
        <w:t xml:space="preserve">Протокол ПС по ПЗЗ в части территории Дмитровское шоссе, вл.110 (Дмитровский)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http://sao.mos.ru/public-slushaniya1/detail/9005819.html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ublic-slushaniya1/detail/900581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ublic-slushaniya1/detail/900581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2024-09-30T07:15:27Z</dcterms:created>
  <dcterms:modified xsi:type="dcterms:W3CDTF">2024-09-30T07:15:27Z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