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0a9a77940f22af1f813db1cbac23749bb25f1"/>
    <w:p>
      <w:pPr>
        <w:pStyle w:val="Heading3"/>
      </w:pPr>
      <w:r>
        <w:t xml:space="preserve">На территории Молжаниновского района САО начинается вакцинация домашних животных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t xml:space="preserve">В начале лета в Молжаниновском районе начнут работу выездные пункты по вакцинации животных против бешенства.</w:t>
      </w:r>
    </w:p>
    <w:p>
      <w:pPr>
        <w:pStyle w:val="BodyText"/>
      </w:pPr>
      <w:r>
        <w:t xml:space="preserve">Первыми принимать ветеринарных врачей будут жители поселка Новоподрезково.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778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4af/vaktsin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7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Работа мобильного пункта по вакцинации собак и кошек против бешенства будет осуществляться 1, 2, 8 и 9 июня у стадиона по адресу 3-я Подрезковская, д.14 в первой половине дня с 10-00 до 14-00.</w:t>
      </w:r>
    </w:p>
    <w:p>
      <w:pPr>
        <w:pStyle w:val="BodyText"/>
      </w:pPr>
      <w:r>
        <w:t xml:space="preserve">Жители Молжаниновского района могут привить своих домашних животных от бешенства совершенно бесплатно.</w:t>
      </w:r>
    </w:p>
    <w:p>
      <w:pPr>
        <w:pStyle w:val="BodyText"/>
      </w:pPr>
      <w:r>
        <w:t xml:space="preserve">Напомним, что профилактическая работа по вакцинации продлится до конца лета и охватит все населенные пункты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http://sao.mos.ru/news/news/detail/8100088.html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100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8100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2025-05-23T07:01:34Z</dcterms:created>
  <dcterms:modified xsi:type="dcterms:W3CDTF">2025-05-23T07:01:34Z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