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52f360626dbb28d49a2b19330618527576f7e"/>
    <w:p>
      <w:pPr>
        <w:pStyle w:val="Heading3"/>
      </w:pPr>
      <w:r>
        <w:t xml:space="preserve">В районе Аэропорт выбрали руководителя внутригородского муниципального образования</w:t>
      </w:r>
    </w:p>
    <w:p>
      <w:pPr>
        <w:pStyle w:val="FirstParagraph"/>
      </w:pPr>
      <w:r>
        <w:t xml:space="preserve">23.03.2012</w:t>
      </w:r>
    </w:p>
    <w:p>
      <w:pPr>
        <w:pStyle w:val="BodyText"/>
      </w:pPr>
      <w:r>
        <w:t xml:space="preserve">На первом заседании муниципального собрания ВМО «Аэропорт» нового созыва народным избранникам вручили депутатские значки и удостоверения. На повестке дня — избрание руководителя внутригородского муниципального образования. Кандидатуры были выставлены две — Светлана Буткова и Людмила Суркова. Обе с большим опытом общественной и руководящей работы. По итогам тайного голосования, Светлана Буткова получила 8 из 12-ти голосов, то есть преодолела барьер в две трети и стала руководителем ВМО «Аэропорт». Светлана Буткова — юрист с многолетним стажем, также у нее есть и большой опыт депутатской работы — она возглавляла муниципалитет «Войковский». За последние годы связь между муниципальным собранием и исполнительной властью укрепилась, отмечают в префектуре. Большинство проблем каждого района обсуждаются вместе на координациных советах, заседаниях, выездных совещаниях. Круг наболевших вопросов для Аэропорта с депутатами нового созыва обсудили сразу после их избрания. «Это и вопросы Петровского парка, это и вопросы транспортых развязок, это и вопросы дворов, жилого фонда, то есть все то, из-за чего депутаты шли на выборы и боролись за это место», — расказал заместитель префекта САО Владимир Белов. Курс депутатов нового созыва пока трудно определить однозначно. Но в префектуре уже делают довольно уверенные прогнозы. «Здесь разнородные депутаты, здесь присутсвует и фракция КПРФ, и фракция Справедливая Россия, и фракция Единой России присутствует. На мой взгляд все умеют договариваться и есть диалог. Неважно к какой партии они принадлежат, главное перед ними задача общая стоит — улучшение социально-экономического развития района», — отметил Владимир Белов. В ближайшее время в префектуре пройдет совещание. На нем обсудят вопросы строительства новых храмов в районе Аэропорт. Депутаты муниципального собрания и исполнительная власть будут решать вместе — где удобней построить церкви, чтобы решить проблему шаговой доступности храмов.</w:t>
      </w:r>
      <w:r>
        <w:br/>
      </w:r>
      <w:r>
        <w:br/>
      </w:r>
      <w:r>
        <w:br/>
      </w:r>
      <w:r>
        <w:t xml:space="preserve">Виолетта Тамбия,</w:t>
      </w:r>
      <w:r>
        <w:br/>
      </w:r>
      <w:r>
        <w:t xml:space="preserve">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2025-02-09T01:23:25Z</dcterms:created>
  <dcterms:modified xsi:type="dcterms:W3CDTF">2025-02-09T01:23:25Z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