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14f5b26a01905a419460895ceaa4b1ca3e8938"/>
    <w:p>
      <w:pPr>
        <w:pStyle w:val="Heading3"/>
      </w:pPr>
      <w:r>
        <w:t xml:space="preserve">В САО проверили санитарное состояние Химкинского водохранилища</w:t>
      </w:r>
    </w:p>
    <w:p>
      <w:pPr>
        <w:pStyle w:val="FirstParagraph"/>
      </w:pPr>
      <w:r>
        <w:t xml:space="preserve">23.01.2017</w:t>
      </w:r>
    </w:p>
    <w:p>
      <w:pPr>
        <w:pStyle w:val="BodyText"/>
      </w:pPr>
      <w:r>
        <w:t xml:space="preserve">В Головинском районе силами ЭГТР №2 ГУП «Мосводосток» проведено комиссионное обследование Химкинского водохранилища на предмет санитарного состояния и безопасности.</w:t>
      </w:r>
    </w:p>
    <w:p>
      <w:pPr>
        <w:pStyle w:val="BodyText"/>
      </w:pPr>
      <w:r>
        <w:t xml:space="preserve">В западной части Головинского района расположено Химкинское водохранилище, примыкающее к Ленинградскому шоссе. Ширина зеркала водохранилища 50-600 метров, глубина 4-5 метра.</w:t>
      </w:r>
    </w:p>
    <w:p>
      <w:pPr>
        <w:pStyle w:val="BodyText"/>
      </w:pPr>
      <w:r>
        <w:t xml:space="preserve">В настоящее время толщина ледяного покроя составляет 70 сантиметров.</w:t>
      </w:r>
    </w:p>
    <w:p>
      <w:pPr>
        <w:pStyle w:val="BodyText"/>
      </w:pPr>
      <w:r>
        <w:t xml:space="preserve">23 января 2017 года совместно с представителем ЭГТР №2 ГУП «Мосводосток» (организация, обслуживающая водные объекты) проведено комиссионное обследование данной территории на предмет санитарного состояния и наличия знаков безопасности.</w:t>
      </w:r>
    </w:p>
    <w:p>
      <w:pPr>
        <w:pStyle w:val="BodyText"/>
      </w:pPr>
      <w:r>
        <w:t xml:space="preserve">В ходе обследования выявлено, берег (кирпичная бухта) очищена от мусора, веток и пикниковых точек. Находится в удовлетворительном санитарном состоянии.</w:t>
      </w:r>
    </w:p>
    <w:p>
      <w:pPr>
        <w:pStyle w:val="BodyText"/>
      </w:pPr>
      <w:r>
        <w:t xml:space="preserve">Также мусор не обнаружен на льду Химкинского водохранилища.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37108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6b4/khimkinskoe-vodokhranilishch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71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Стоит отметить, что на береговой зоне территории водохранилища установлен новый информационный знак в соответствии с требованиями МЧС.</w:t>
      </w:r>
    </w:p>
    <w:p>
      <w:pPr>
        <w:pStyle w:val="BodyText"/>
      </w:pPr>
      <w:r>
        <w:t xml:space="preserve">Здесь же расположены знаки безопасности 1.49 «Выход на лед запрещен» и 1.1 «Купаться запрещено».</w:t>
      </w:r>
    </w:p>
    <w:p>
      <w:pPr>
        <w:pStyle w:val="BodyText"/>
      </w:pPr>
      <w:r>
        <w:t xml:space="preserve">В связи с тем, что на указанном водохранилище осуществляют зимний лов рыбаки (до 100 человек одновременно), а также имеются несанкционированные лыжные трассы, МЧС по городу Москве в ежедневном режиме осуществляют патрулирование указанной территории.</w:t>
      </w:r>
    </w:p>
    <w:p>
      <w:pPr>
        <w:pStyle w:val="BodyText"/>
      </w:pPr>
      <w:r>
        <w:t xml:space="preserve">Для осуществления патрулирования имеется несколько специализированных средств на воздушной подушке.</w:t>
      </w:r>
    </w:p>
    <w:p>
      <w:pPr>
        <w:pStyle w:val="BodyText"/>
      </w:pPr>
      <w:r>
        <w:t xml:space="preserve">При несчастных случаях на воде просьба звонить в спасательную станцию «Центральная» по телефону: 8 (495) 452-27-41.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http://sao.mos.ru/news/news/detail/4747170.html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47471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47471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2025-03-10T21:19:27Z</dcterms:created>
  <dcterms:modified xsi:type="dcterms:W3CDTF">2025-03-10T21:19:27Z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