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38aac4830111a07da7914d003e6e33812f63e7"/>
    <w:p>
      <w:pPr>
        <w:pStyle w:val="Heading3"/>
      </w:pPr>
      <w:r>
        <w:t xml:space="preserve">В Хорошевском районе САО для пассажиров открылась станция МЦК «Хорошево»</w:t>
      </w:r>
    </w:p>
    <w:p>
      <w:pPr>
        <w:pStyle w:val="FirstParagraph"/>
      </w:pPr>
      <w:r>
        <w:t xml:space="preserve">15.09.2016</w:t>
      </w:r>
    </w:p>
    <w:p>
      <w:pPr>
        <w:pStyle w:val="BodyText"/>
      </w:pPr>
      <w:r>
        <w:drawing>
          <wp:inline>
            <wp:extent cx="5334000" cy="350710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420/mts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07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масштабного проекта по городской транспортной доступности, открыта первая из двух в Хорошевском районе станция Московского центрального кольца «Хорошево».</w:t>
      </w:r>
    </w:p>
    <w:p>
      <w:pPr>
        <w:pStyle w:val="BodyText"/>
      </w:pPr>
      <w:r>
        <w:t xml:space="preserve">Вестибюль станции расположен на нечетной стороне Хорошевского шоссе. В непосредственной близости к входу на станцию оборудована площадка для остановки общественного транспорта, идущего в обе стороны по Хорошевскому шоссе.</w:t>
      </w:r>
    </w:p>
    <w:p>
      <w:pPr>
        <w:pStyle w:val="BodyText"/>
      </w:pPr>
      <w:r>
        <w:t xml:space="preserve">Также имеется возможность дойти до станции метро «Полежаевская», которая расположена в 650 метрах от открывшейся станции МЦК.</w:t>
      </w:r>
    </w:p>
    <w:p>
      <w:pPr>
        <w:pStyle w:val="BodyText"/>
      </w:pPr>
      <w:r>
        <w:t xml:space="preserve">Интервал движения скоростных электропоездов «Ласточка» в часы пик составляет 6 минут.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http://sao.mos.ru/news/news/detail/3752392.html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37523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37523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2025-02-07T02:40:52Z</dcterms:created>
  <dcterms:modified xsi:type="dcterms:W3CDTF">2025-02-07T02:40:52Z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