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5b044fec8c7e4c32aa61d9abcd648a7b0406a6"/>
    <w:p>
      <w:pPr>
        <w:pStyle w:val="Heading3"/>
      </w:pPr>
      <w:r>
        <w:t xml:space="preserve">На арендованных у города участках инвесторы разместят 18 спортивных объектов</w:t>
      </w:r>
    </w:p>
    <w:p>
      <w:pPr>
        <w:pStyle w:val="FirstParagraph"/>
      </w:pPr>
      <w:r>
        <w:t xml:space="preserve">27.01.2025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v-406kAznu2-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27.01.2025.</w:t>
      </w:r>
    </w:p>
    <w:p>
      <w:pPr>
        <w:pStyle w:val="BodyText"/>
      </w:pPr>
      <w:r>
        <w:rPr>
          <w:bCs/>
          <w:b/>
        </w:rPr>
        <w:t xml:space="preserve">На Ленинградском проспекте (САО)</w:t>
      </w:r>
      <w:r>
        <w:t xml:space="preserve"> </w:t>
      </w:r>
      <w:r>
        <w:t xml:space="preserve">уже построили теннисный центр, выдано разрешение на размещение крытого манежа и площадки для игры в падел-теннис</w:t>
      </w:r>
      <w:r>
        <w:t xml:space="preserve"> </w:t>
      </w:r>
      <w:r>
        <w:rPr>
          <w:bCs/>
          <w:b/>
        </w:rPr>
        <w:t xml:space="preserve">на улице Зорге (САО)</w:t>
      </w:r>
      <w:r>
        <w:t xml:space="preserve"> </w:t>
      </w:r>
      <w:r>
        <w:t xml:space="preserve">и площадки для тренировок горожан старшего поколения и людей с нарушениями здоровья на Челябинской улице.</w:t>
      </w:r>
    </w:p>
    <w:p>
      <w:pPr>
        <w:pStyle w:val="BodyText"/>
      </w:pPr>
      <w:r>
        <w:t xml:space="preserve">В 2024 году специализированная межведомственная комиссия согласовала арендаторам городских земельных участков размещение некапитальных спортивных объектов. В их числе теннисный центр, открытые площадки и другие сооружения. Об этом рассказал Министр Правительства Москвы, руководитель столичного Департамента городского имущества Максим Гаман.</w:t>
      </w:r>
    </w:p>
    <w:p>
      <w:pPr>
        <w:pStyle w:val="BodyText"/>
      </w:pPr>
      <w:r>
        <w:t xml:space="preserve">В Москве существует механизм, который позволяет инвесторам размещать некапитальные спортивные объекты на земельных участках, арендованных у города для эксплуатации нежилых зданий. К таким сооружениям относятся физкультурно-оздоровительные комплексы, футбольные поля, площадки для гольфа и бейсбола, а также открытые и крытые катки. Кроме того, можно возводить вспомогательные объекты — раздевалки и помещения для хранения инвентаря.</w:t>
      </w:r>
    </w:p>
    <w:p>
      <w:pPr>
        <w:pStyle w:val="BodyText"/>
      </w:pPr>
      <w:r>
        <w:t xml:space="preserve">«В 2024 году город одобрил арендаторам земельных участков размещение 18 некапитальных спортивных объектов общей площадью около 18 тысяч квадратных метров. Например, на</w:t>
      </w:r>
      <w:r>
        <w:t xml:space="preserve"> </w:t>
      </w:r>
      <w:r>
        <w:rPr>
          <w:bCs/>
          <w:b/>
        </w:rPr>
        <w:t xml:space="preserve">Ленинградском проспекте</w:t>
      </w:r>
      <w:r>
        <w:t xml:space="preserve"> </w:t>
      </w:r>
      <w:r>
        <w:t xml:space="preserve">около арены</w:t>
      </w:r>
      <w:r>
        <w:t xml:space="preserve"> </w:t>
      </w:r>
      <w:r>
        <w:rPr>
          <w:bCs/>
          <w:b/>
        </w:rPr>
        <w:t xml:space="preserve">футбольного клуба “Динамо”</w:t>
      </w:r>
      <w:r>
        <w:t xml:space="preserve"> </w:t>
      </w:r>
      <w:r>
        <w:t xml:space="preserve">уже появился теннисный центр площадью свыше 2,8 тысячи квадратных метров. Он включает четыре крытых и два открытых корта с покрытием хард. На территории конно-спортивного центра на Тихой улице будет создана дополнительная инфраструктура — тренажерный зал, а также помещения для хранения амуниции для лошадей и барьеров для конкура», — отметил Максим Гаман.</w:t>
      </w:r>
    </w:p>
    <w:p>
      <w:pPr>
        <w:pStyle w:val="BodyText"/>
      </w:pPr>
      <w:r>
        <w:rPr>
          <w:bCs/>
          <w:b/>
        </w:rPr>
        <w:t xml:space="preserve">На улице Зорге</w:t>
      </w:r>
      <w:r>
        <w:t xml:space="preserve"> </w:t>
      </w:r>
      <w:r>
        <w:t xml:space="preserve">арендатор получил разрешение на размещение сразу трех некапитальных спортивных объектов — это крытый манеж площадью более 6,7 тысячи квадратных метров для занятий большим и настольным теннисом и сквошем, а также площадка для игры в падел-теннис и сооружение для хранения инвентаря.</w:t>
      </w:r>
    </w:p>
    <w:p>
      <w:pPr>
        <w:pStyle w:val="BodyText"/>
      </w:pPr>
      <w:r>
        <w:t xml:space="preserve">На Челябинской улице рядом с центром московского долголетия «Ивановское» и Дворцом творчества детей и молодежи «Восточный» согласовано размещение спортивной площадки для людей старшего поколения и маломобильных горожан, а также установка столов для игры в настольный теннис.</w:t>
      </w:r>
    </w:p>
    <w:p>
      <w:pPr>
        <w:pStyle w:val="BodyText"/>
      </w:pPr>
      <w:r>
        <w:t xml:space="preserve">Инвестор, который хочет разместить на арендованной у города земле некапитальный спортивный объект, должен обратиться в столичный Департамент городского имущества. После этого проект сооружения нужно предварительно согласовать в Москомспорте. Затем вопрос рассмотрят на специальной межведомственной комиссии. Если она одобрит проектное решение, в действующий договор аренды внесут необходимые изменения.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http://sao.mos.ru/news/news/detail/12778801.html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7788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7788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2025-06-05T07:41:15Z</dcterms:created>
  <dcterms:modified xsi:type="dcterms:W3CDTF">2025-06-05T07:41:15Z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