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995d281b50d266e056358d84b927b15390a448"/>
    <w:p>
      <w:pPr>
        <w:pStyle w:val="Heading3"/>
      </w:pPr>
      <w:r>
        <w:t xml:space="preserve">В кинотеатре «Москино «Ангара» пройдет кинолекторий «Нежданно-негаданно»: финансовая грамотность на большом экране»</w:t>
      </w:r>
    </w:p>
    <w:p>
      <w:pPr>
        <w:pStyle w:val="FirstParagraph"/>
      </w:pPr>
      <w:r>
        <w:t xml:space="preserve">12.11.2024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фотки%20сао/WhatsApp%20Image%202024-11-12%20at%2012.32.0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12.11.2024.</w:t>
      </w:r>
    </w:p>
    <w:p>
      <w:pPr>
        <w:pStyle w:val="BodyText"/>
      </w:pPr>
      <w:r>
        <w:t xml:space="preserve">27 ноября 2024 г. в кинотеатре «Москино «Ангара» состоится просветительское мероприятие — кинолекторий «Нежданно-негаданно»: финансовая грамотность на большом экране». Мероприятие организовано Департаментом финансов города Москвы совместно с Центром финансовой грамотности города Москвы и сетью московских кинотеатров «Москино».</w:t>
      </w:r>
    </w:p>
    <w:p>
      <w:pPr>
        <w:pStyle w:val="BodyText"/>
      </w:pPr>
      <w:r>
        <w:t xml:space="preserve">Зрители посмотрят советский художественный фильм «Нежданно-негаданно», сюжет которого посвящен судьбе скромной сотрудницы Сберкассы, неожиданно получившей в наследство квартиру и коллекцию ценных произведений искусства.</w:t>
      </w:r>
    </w:p>
    <w:p>
      <w:pPr>
        <w:pStyle w:val="BodyText"/>
      </w:pPr>
      <w:r>
        <w:t xml:space="preserve">После просмотра кинокартины эксперт Центра финансовой грамотности города Москвы</w:t>
      </w:r>
      <w:r>
        <w:t xml:space="preserve"> </w:t>
      </w:r>
      <w:r>
        <w:rPr>
          <w:bCs/>
          <w:b/>
        </w:rPr>
        <w:t xml:space="preserve">Максим Мургулец</w:t>
      </w:r>
      <w:r>
        <w:t xml:space="preserve"> </w:t>
      </w:r>
      <w:r>
        <w:t xml:space="preserve">совместно с топ-менеджером банка, финансовым блогером, автором учебника и Rutube-канала по финансовой грамотности</w:t>
      </w:r>
      <w:r>
        <w:t xml:space="preserve"> </w:t>
      </w:r>
      <w:r>
        <w:rPr>
          <w:bCs/>
          <w:b/>
        </w:rPr>
        <w:t xml:space="preserve">Светланой Толкачевой</w:t>
      </w:r>
      <w:r>
        <w:t xml:space="preserve"> </w:t>
      </w:r>
      <w:r>
        <w:t xml:space="preserve">обсудят финансовое поведение героев и расскажут зрителям: как планировать личный и семейный бюджет, осуществлять контроль доходов и расходов, защитить финансы от мошенников, заключить брачный договор, а также какие условия можно в нем предусмотреть.</w:t>
      </w:r>
    </w:p>
    <w:p>
      <w:pPr>
        <w:pStyle w:val="BodyText"/>
      </w:pPr>
      <w:r>
        <w:t xml:space="preserve">Время и место проведения:</w:t>
      </w:r>
      <w:r>
        <w:t xml:space="preserve"> </w:t>
      </w:r>
      <w:r>
        <w:rPr>
          <w:bCs/>
          <w:b/>
        </w:rPr>
        <w:t xml:space="preserve">27 ноября в 16:00</w:t>
      </w:r>
      <w:r>
        <w:t xml:space="preserve">, кинотеатр «Москино «Ангара», Чонгарский бульвар, д. 7, 3 этаж.</w:t>
      </w:r>
    </w:p>
    <w:p>
      <w:pPr>
        <w:pStyle w:val="BodyText"/>
      </w:pPr>
      <w:r>
        <w:t xml:space="preserve">Вход свободный по предварительной регистрации:</w:t>
      </w:r>
      <w:r>
        <w:t xml:space="preserve"> </w:t>
      </w:r>
      <w:hyperlink r:id="rId23">
        <w:r>
          <w:rPr>
            <w:rStyle w:val="Hyperlink"/>
            <w:u w:val="single"/>
            <w:bCs/>
            <w:b/>
          </w:rPr>
          <w:t xml:space="preserve">https://film.moscow/events/item/b068607360a64300b264e8591d7eabe6</w:t>
        </w:r>
      </w:hyperlink>
      <w:r>
        <w:t xml:space="preserve">.</w:t>
      </w:r>
    </w:p>
    <w:p>
      <w:pPr>
        <w:pStyle w:val="BodyText"/>
      </w:pPr>
      <w:r>
        <w:t xml:space="preserve">Фильм предоставлен к просмотру ФГУП «Киноконцерн «Мосфильм».</w:t>
      </w:r>
    </w:p>
    <w:p>
      <w:pPr>
        <w:pStyle w:val="BodyText"/>
      </w:pPr>
      <w:r>
        <w:rPr>
          <w:iCs/>
          <w:i/>
        </w:rPr>
        <w:t xml:space="preserve">«Финансовая грамотность в московских кинотеатрах» — просветительский проект Департамента финансов города Москвы и столичного Центра финансовой грамотности, направленный на повышение уровня финансовой грамотности москвичей, который сочетает просмотр и разбор художественного фильма совместно с экспертами с точки зрения финансовой грамотности.</w:t>
      </w:r>
    </w:p>
    <w:p>
      <w:pPr>
        <w:pStyle w:val="BodyText"/>
      </w:pPr>
      <w:r>
        <w:rPr>
          <w:iCs/>
          <w:i/>
        </w:rPr>
        <w:t xml:space="preserve">Еще больше новостей о финансовой грамотности в столице — на портале</w:t>
      </w:r>
      <w:r>
        <w:t xml:space="preserve"> </w:t>
      </w:r>
      <w:hyperlink r:id="rId24">
        <w:r>
          <w:rPr>
            <w:rStyle w:val="Hyperlink"/>
            <w:u w:val="single"/>
            <w:bCs/>
            <w:b/>
            <w:iCs/>
            <w:i/>
          </w:rPr>
          <w:t xml:space="preserve">«Открытый бюджет города Москвы»</w:t>
        </w:r>
      </w:hyperlink>
      <w:r>
        <w:t xml:space="preserve"> </w:t>
      </w:r>
      <w:r>
        <w:rPr>
          <w:iCs/>
          <w:i/>
        </w:rPr>
        <w:t xml:space="preserve">и</w:t>
      </w:r>
      <w:r>
        <w:t xml:space="preserve"> </w:t>
      </w:r>
      <w:hyperlink r:id="rId25">
        <w:r>
          <w:rPr>
            <w:rStyle w:val="Hyperlink"/>
            <w:u w:val="single"/>
            <w:bCs/>
            <w:b/>
            <w:iCs/>
            <w:i/>
          </w:rPr>
          <w:t xml:space="preserve">телеграм-канале</w:t>
        </w:r>
      </w:hyperlink>
      <w:r>
        <w:t xml:space="preserve">.</w:t>
      </w:r>
    </w:p>
    <w:p>
      <w:pPr>
        <w:pStyle w:val="BodyText"/>
      </w:pPr>
      <w:r>
        <w:rPr>
          <w:iCs/>
          <w:i/>
        </w:rPr>
        <w:t xml:space="preserve">Центр финансовой грамотности города Москвы является структурным подразделением Государственного казенного учреждения города Москвы «Финансовое агентство города Москвы».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http://sao.mos.ru/news/news/detail/12656940.html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12656940.html" TargetMode="External" /><Relationship Type="http://schemas.openxmlformats.org/officeDocument/2006/relationships/hyperlink" Id="rId24" Target="https://budget.mos.ru/" TargetMode="External" /><Relationship Type="http://schemas.openxmlformats.org/officeDocument/2006/relationships/hyperlink" Id="rId23" Target="https://film.moscow/events/item/b068607360a64300b264e8591d7eabe6" TargetMode="External" /><Relationship Type="http://schemas.openxmlformats.org/officeDocument/2006/relationships/hyperlink" Id="rId25" Target="https://t.me/budgetmo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o.mos.ru" TargetMode="External" /><Relationship Type="http://schemas.openxmlformats.org/officeDocument/2006/relationships/hyperlink" Id="rId26" Target="http://sao.mos.ru/news/news/detail/12656940.html" TargetMode="External" /><Relationship Type="http://schemas.openxmlformats.org/officeDocument/2006/relationships/hyperlink" Id="rId24" Target="https://budget.mos.ru/" TargetMode="External" /><Relationship Type="http://schemas.openxmlformats.org/officeDocument/2006/relationships/hyperlink" Id="rId23" Target="https://film.moscow/events/item/b068607360a64300b264e8591d7eabe6" TargetMode="External" /><Relationship Type="http://schemas.openxmlformats.org/officeDocument/2006/relationships/hyperlink" Id="rId25" Target="https://t.me/budgetmo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2025-04-07T13:33:47Z</dcterms:created>
  <dcterms:modified xsi:type="dcterms:W3CDTF">2025-04-07T13:33:47Z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