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8a01ef7236ed6025eb3c9c1e37853513c82196"/>
    <w:p>
      <w:pPr>
        <w:pStyle w:val="Heading3"/>
      </w:pPr>
      <w:r>
        <w:t xml:space="preserve">Анастасия Ракова: Первый из четырех этапов Всероссийской олимпиады школьников начинается в Москве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306_kop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11.09.2024.</w:t>
      </w:r>
    </w:p>
    <w:p>
      <w:pPr>
        <w:pStyle w:val="BodyText"/>
      </w:pPr>
      <w:r>
        <w:t xml:space="preserve">Заместитель Мэра Москвы по вопросам социального развития </w:t>
      </w:r>
      <w:r>
        <w:t xml:space="preserve">Анастасия Ракова сообщила, что 12 сентября в столице</w:t>
      </w:r>
      <w:r>
        <w:t xml:space="preserve"> стартует первый этап Всероссийской олимпиады школьников начинается 12 сентября. 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Школьный этап — первая и самая массовая ступень Всероссийской олимпиады. В Москве он стартует 12 сентября и продлится до 24 октября. К участию приглашаются учащиеся 4–11-х классов. С каждым годом в нем участвуют все больше увлеченных детей, которые стремятся выйти за рамки стандартной учебной программы. Так, в прошлом году олимпиадные работы школьного этапа написали более 470 тысяч человек. А за последние пять лет число участников первого этапа возросло почти на 20 процентов. Мы ожидаем, что и в этом году число желающих вновь увеличится. Привлекает учеников и большое количество дисциплин, в которых можно проявить знания: задания подготовлены по 24 предметам, включая русский и иностранные языки, математику, физику, химию, биологию, историю, обществознание и многие другие</w:t>
      </w:r>
      <w:r>
        <w:t xml:space="preserve">», — отметила Анастасия Ракова.</w:t>
      </w:r>
    </w:p>
    <w:p>
      <w:pPr>
        <w:pStyle w:val="BodyText"/>
      </w:pPr>
      <w:r>
        <w:t xml:space="preserve">Заммэра также добавила, что это возможность не только проверить знания, но и шанс для детей развить аналитическое мышление и креативность.</w:t>
      </w:r>
    </w:p>
    <w:p>
      <w:pPr>
        <w:pStyle w:val="BodyText"/>
      </w:pPr>
      <w:r>
        <w:t xml:space="preserve">Всероссийская олимпиада школьников состоит из четырех этапов: школьного, муниципального, регионального и заключительного. Переход между ними возможен при преодолении установленного порога баллов. Победители и призеры финального состязания смогут без экзаменов поступить в любой российский вуз на направления по профилю олимпиады или получить 100 баллов на едином госэкзамене (ЕГЭ) по соответствующему предмету.</w:t>
      </w:r>
    </w:p>
    <w:p>
      <w:pPr>
        <w:pStyle w:val="BodyText"/>
      </w:pPr>
      <w:r>
        <w:t xml:space="preserve">Задания разместят на платформе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«Московской электронной школы»</w:t>
        </w:r>
      </w:hyperlink>
      <w:r>
        <w:t xml:space="preserve"> </w:t>
      </w:r>
      <w:r>
        <w:t xml:space="preserve">в сервисе «Олимпиады», регистрация и переход в который возможны из электронного дневника. Потренироваться на прошлогодних задачах и узнать перечень предметов и другую информацию о Всероссийской олимпиаде в Москве можно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на специальном сайте</w:t>
        </w:r>
      </w:hyperlink>
      <w:r>
        <w:t xml:space="preserve">.</w:t>
      </w:r>
    </w:p>
    <w:p>
      <w:pPr>
        <w:pStyle w:val="BodyText"/>
      </w:pPr>
      <w:r>
        <w:t xml:space="preserve">Учеников 7–11-х классов, ставших победителями и призерами, пригласят на следующий, муниципальный этап состязания.</w:t>
      </w:r>
    </w:p>
    <w:p>
      <w:pPr>
        <w:pStyle w:val="BodyText"/>
      </w:pPr>
      <w:r>
        <w:t xml:space="preserve">Организатор школьного этапа Всероссийской олимпиады школьников — столичный Департамент образования и науки, координирует состязание Центр педагогического мастерства.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http://sao.mos.ru/news/news/detail/12560545.html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2560545.html" TargetMode="External" /><Relationship Type="http://schemas.openxmlformats.org/officeDocument/2006/relationships/hyperlink" Id="rId23" Target="https://www.mos.ru/city/projects/mesh/" TargetMode="External" /><Relationship Type="http://schemas.openxmlformats.org/officeDocument/2006/relationships/hyperlink" Id="rId24" Target="https://xn--b1ayi3a.xn--l1afu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2560545.html" TargetMode="External" /><Relationship Type="http://schemas.openxmlformats.org/officeDocument/2006/relationships/hyperlink" Id="rId23" Target="https://www.mos.ru/city/projects/mesh/" TargetMode="External" /><Relationship Type="http://schemas.openxmlformats.org/officeDocument/2006/relationships/hyperlink" Id="rId24" Target="https://xn--b1ayi3a.xn--l1afu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2025-05-08T03:21:35Z</dcterms:created>
  <dcterms:modified xsi:type="dcterms:W3CDTF">2025-05-08T03:21:35Z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