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33d84950b2e5b04b54f0fc837742920daef01f"/>
    <w:p>
      <w:pPr>
        <w:pStyle w:val="Heading3"/>
      </w:pPr>
      <w:r>
        <w:t xml:space="preserve">В школе № 1409 в САО прошло торжественное посвящение в «Движение Первых»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drawing>
          <wp:inline>
            <wp:extent cx="5334000" cy="3139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photo171274708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10.04.2024.</w:t>
      </w:r>
    </w:p>
    <w:p>
      <w:pPr>
        <w:pStyle w:val="BodyText"/>
      </w:pPr>
      <w:r>
        <w:t xml:space="preserve">Сегодня в торжественной обстановке еще 350 учеников школы 1409 стали членами общероссийского общественно-государственного движения детей и молодежи «Движение первых».</w:t>
      </w:r>
    </w:p>
    <w:p>
      <w:pPr>
        <w:pStyle w:val="BodyText"/>
      </w:pPr>
      <w:r>
        <w:t xml:space="preserve">По словам директора школы 1409 Ирины Ильичевой, «Движение Первых» предоставляет широкие возможности участия в федеральных и региональных проектах, социально и личностно значимой деятельности первичного отделения для каждого участника.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13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«Еще 26 декабря 2022 года в нашей школе открылось первичное отделение «Движение Первых», мы проводили посвящения первых активистов с министром Просвещения России Сергеем Кравцовым. Сегодня мы проводим торжественную церемонию посвящения всех участников, которые уже вступили в эту организацию. Поддержать ребят сегодня пришло много именитых гостей. Ведь особое значение для участников Движения имеют наставники, люди, готовые идти вместе с нашими детьми, поддерживать, помогать, быть рядом в их начинаниях и делах», - отметила Ильичева.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137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 также приветствовали руководитель движения Григорий Гуров, Председатель Управляющего совета школы Владимир Узун и члены Управляющего совета школы 1409.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133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Необходимо напомнить, что 14 июля 2022 года Президентом Российской Федерации был подписан Федеральный закон «О российском движении детей и молодежи». Движение Первых – это возможность стать лучшей версией себя, достойным наследником великих дел первооткрывателей, основателей и первопроходцев, которых отличает стремление к победе во всех начинаниях и нежелание останавливаться на достигнутом.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http://sao.mos.ru/news/news/detail/12306674.html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news/news/detail/12306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news/news/detail/12306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2025-04-11T00:21:12Z</dcterms:created>
  <dcterms:modified xsi:type="dcterms:W3CDTF">2025-04-11T00:21:12Z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