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2e612df1d08bbe2ca32e19a7fb8406a942a5c"/>
    <w:p>
      <w:pPr>
        <w:pStyle w:val="Heading3"/>
      </w:pPr>
      <w:r>
        <w:t xml:space="preserve">Сергей Собянин: В «МЭШ» внедрят сервисы с использованием технологий ИИ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мэш-и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09.04.2024.</w:t>
      </w:r>
    </w:p>
    <w:p>
      <w:pPr>
        <w:pStyle w:val="BodyText"/>
      </w:pPr>
      <w:r>
        <w:t xml:space="preserve">Столичный градоначальник на своем </w:t>
      </w:r>
      <w:r>
        <w:t xml:space="preserve">персональном сайте сообщил, что б</w:t>
      </w:r>
      <w:r>
        <w:t xml:space="preserve">олее 3 млн москвичей являются активными пользователями сервисов и услуг «Московской электронной школы» (МЭШ). </w:t>
      </w:r>
    </w:p>
    <w:p>
      <w:pPr>
        <w:pStyle w:val="BodyText"/>
      </w:pPr>
      <w:r>
        <w:t xml:space="preserve">«Дальнейшее развитие получит и Московская электронная школа. Активными пользователями ее сервисов и услуг являются более 3 млн москвичей – свыше 1,1 млн учащихся, 1,8 млн родителей и более 65 тыс. педагогов. В течение учебного года они обращаются к МЭШ более 4,5 млн раз ежедневно», – говорится в сообщении.</w:t>
      </w:r>
    </w:p>
    <w:p>
      <w:pPr>
        <w:pStyle w:val="BodyText"/>
      </w:pPr>
      <w:r>
        <w:t xml:space="preserve">По словам мэра, в планах на ближайшие годы – внедрение «умных» сервисов МЭШ с использованием технологий искусственного интеллекта, которые позволят школьникам строить персонализированные образовательные траектории.</w:t>
      </w:r>
    </w:p>
    <w:p>
      <w:pPr>
        <w:pStyle w:val="BodyText"/>
      </w:pPr>
      <w:r>
        <w:t xml:space="preserve">Мэр отметил, что в результате ученики и родители получат: максимально полную информацию об обучении в школе и внешкольных занятиях, библиотеку электронных материалов с персональными рекомендациями по выбору учебных курсов в соответствии с уровнем подготовки, личными наклонностями и интересами.</w:t>
      </w:r>
    </w:p>
    <w:p>
      <w:pPr>
        <w:pStyle w:val="BodyText"/>
      </w:pPr>
      <w:r>
        <w:t xml:space="preserve">Также благодаря МЭШ учителя смогут воспользоваться: рекомендациями по планированию обучения в зависимости от образовательных результатов учеников, прогнозами результатов учеников, автоматической подборкой материалов, необходимых для устранения образовательных пробелов учеников, рекомендациями по повышению квалификации.</w:t>
      </w:r>
    </w:p>
    <w:p>
      <w:pPr>
        <w:pStyle w:val="BodyText"/>
      </w:pPr>
      <w:r>
        <w:t xml:space="preserve">Мэр подчеркнул, что помимо этого для управленцев МЭШ представит: рекомендации по доработке образовательных программ и развитию педагогического коллектива, инструмент проведения контрольных работ и независимых диагностик, а также прогнозирования результатов ОГЭ и ЕГЭ, автоматическое формирование показателей результатов образовательной деятельности школы.</w:t>
      </w:r>
    </w:p>
    <w:p>
      <w:pPr>
        <w:pStyle w:val="BodyText"/>
      </w:pPr>
      <w:r>
        <w:t xml:space="preserve">«По решению правительства России «Московская электронная школа» стала технологической основой для федеральной государственной информационной системы «Моя школа». Мы продолжим оказывать помощь субъектам федерации во внедрении сервисов МЭШ в школах регионов. В настоящее время эта работа завершена в Калужской и Москов</w:t>
      </w:r>
      <w:r>
        <w:softHyphen/>
      </w:r>
      <w:r>
        <w:t xml:space="preserve">ской областях, а также в Татарстане. В феврале этого года подписали соглашение с Дагестаном и Тюменской областью. В ближайшие годы московская образовательная платформа будет внедрена как минимум в 20 регионах страны», – добавил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http://sao.mos.ru/news/news/detail/12302452.html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302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302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2025-02-08T19:36:54Z</dcterms:created>
  <dcterms:modified xsi:type="dcterms:W3CDTF">2025-02-08T19:36:54Z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