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4eaa7119c3c203266f1ff6debeac45c025741f"/>
    <w:p>
      <w:pPr>
        <w:pStyle w:val="Heading3"/>
      </w:pPr>
      <w:r>
        <w:t xml:space="preserve">Сергей Собянин сообщил о росте объема промпроизводства в Москве более чем на 15 %</w:t>
      </w:r>
    </w:p>
    <w:p>
      <w:pPr>
        <w:pStyle w:val="FirstParagraph"/>
      </w:pPr>
      <w:r>
        <w:t xml:space="preserve">13.11.2023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Proizvodstvo_kabel_noi_produktsii_kompaniya_Moskabel_met_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Столичный градоначальник в своем Telegram-канале сообщил, что объем промышленного производства в Москве за январь – сентябрь 2023 года вырос более чем на 15% в сравнении с аналогичным периодом прошлого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столице свыше 4 тыс. промышленных площадок. С января по сентябрь их объем производства вырос больше чем на 15% по сравнению с тем же периодом прошлого года. В лидерах – производители одежды, электрического оборудования и лекарств», – написал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Глава города также отметил, что растущий спрос стимулирует московские предприятия расширять и модернизировать линии, наращивать объемы выпускаемой продукции.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его словам, для развития бизнеса предприятия могут воспользоваться помощью города. Сейчас производителям доступно больше 20 системных мер поддержки, а в Telegram работает чат-бот «Поддержка промышленности Москвы», где можно узнать о налоговых льготах, субсидиях, свободных земельных участках под строительство производств и многом другом.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http://sao.mos.ru/presscenter/news/detail/11976153.html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19761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19761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2025-08-06T00:05:10Z</dcterms:created>
  <dcterms:modified xsi:type="dcterms:W3CDTF">2025-08-06T00:05:10Z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