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b7a6d979c88929b712f69b8ac5ad8cc112e9e7"/>
    <w:p>
      <w:pPr>
        <w:pStyle w:val="Heading3"/>
      </w:pPr>
      <w:r>
        <w:t xml:space="preserve">У столичных школьников есть возможность готовиться к ЕГЭ по физике на онлайн-курсах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_00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Московских школьников приглашают на онлайн-курсы в рамках федерального проекта «Физика для всех». Выпускникам они помогут подготовиться к успешной сдаче ЕГЭ и облегчат изучение дисциплины в вузе, а более юные слушатели с помощью игр и анимированных экспериментов просто узнают о мире физике или подтянут знания по предмету. Узнать подробности можно на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сайте программы</w:t>
        </w:r>
      </w:hyperlink>
      <w:r>
        <w:t xml:space="preserve">. Доступ к материалам осуществляется через логин и пароль «Московской электронной школы».</w:t>
      </w:r>
    </w:p>
    <w:p>
      <w:pPr>
        <w:pStyle w:val="BodyText"/>
      </w:pPr>
      <w:r>
        <w:t xml:space="preserve">Онлайн-курсы разделены на несколько независимых потоков. Курс «Математика для будущих физиков и инженеров» будет полезен тем, кто хочет научиться применять математику для решения физических задач. Материалы затрагивают такие темы школьной программы, как тригонометрия, теория вероятностей, логарифмы и производные. Полученные знания можно будет применять и на ЕГЭ по математике.</w:t>
      </w:r>
    </w:p>
    <w:p>
      <w:pPr>
        <w:pStyle w:val="BodyText"/>
      </w:pPr>
      <w:r>
        <w:t xml:space="preserve">На направлении «Приглашение в физику» школьники 5-6-х классов ближе познакомятся с предметом и посмотрят на мир с точки зрения естественных наук. Ученики узнают больше о привычных явлениях — энергии, звуке, массе, плотности.</w:t>
      </w:r>
    </w:p>
    <w:p>
      <w:pPr>
        <w:pStyle w:val="BodyText"/>
      </w:pPr>
      <w:r>
        <w:t xml:space="preserve">В записи роликов участвовали учителя ведущих московских школ и преподаватели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Центра педагогического мастерств</w:t>
        </w:r>
        <w:r>
          <w:rPr>
            <w:rStyle w:val="Hyperlink"/>
          </w:rPr>
          <w:t xml:space="preserve">а</w:t>
        </w:r>
      </w:hyperlink>
      <w:r>
        <w:t xml:space="preserve"> </w:t>
      </w:r>
      <w:r>
        <w:t xml:space="preserve">(ЦПМ) столичного Департамента образования и науки. Иван Ященко, научный руководитель ЦПМ, отметил специфику курсов:</w:t>
      </w:r>
    </w:p>
    <w:p>
      <w:pPr>
        <w:pStyle w:val="BodyText"/>
      </w:pPr>
      <w:r>
        <w:t xml:space="preserve">«Физика становится все более востребованной в современном мире. Растет спрос на абитуриентов технических специальностей, и ожидается, что больше ребят будут выбирать ЕГЭ по физике. В успешной сдаче экзамена, даже если школьник раньше не увлекался этим предметом, поможет уникальный онлайн-курс “ЕГЭ по физике для всех”. Он разработан на базе МФТИ при участии Федерального института педагогических измерений и ЦПМ в рамках федерального проекта “Физика для всех”. Курсы созданы с учетом обновленного формата ЕГЭ по физике. Занятия позволят московским школьникам достичь высоких результатов и стать лучшими абитуриентами столичных вузов».</w:t>
      </w:r>
    </w:p>
    <w:p>
      <w:pPr>
        <w:pStyle w:val="BodyText"/>
      </w:pPr>
      <w:r>
        <w:t xml:space="preserve">Новый тематический блок будут публиковать систематически в течение учебного года. Он включает в себя теоретические лекции, тесты, видеоразборы практических заданий, тренировочные работы и научно-популярные видео. Эти материалы дополняют друг друга: научно-популярные позволяют получить общее представление о рассматриваемой теме, а образовательные предполагают дальнейшее детальное погружение в нее.</w:t>
      </w:r>
    </w:p>
    <w:p>
      <w:pPr>
        <w:pStyle w:val="BodyText"/>
      </w:pPr>
      <w:r>
        <w:t xml:space="preserve">Федеральный проект «Физика для всех» реализуется при поддержке Министерства просвещения РФ и Министерства науки и высшего образования РФ. Над подготовкой материалов работают ведущие эксперты в области физики, математики и других наук, преподаватели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Московского физико-технического института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Московского центра непрерывного математического образования</w:t>
        </w:r>
      </w:hyperlink>
      <w:r>
        <w:t xml:space="preserve">, Центра педагогического мастерства и других.</w:t>
      </w:r>
    </w:p>
    <w:p>
      <w:pPr>
        <w:pStyle w:val="BodyText"/>
      </w:pPr>
      <w:r>
        <w:rPr>
          <w:iCs/>
          <w:i/>
        </w:rPr>
        <w:t xml:space="preserve">В Москве создаются все необходимые условия для эффективного изучения физики и математики на школьном и олимпиадном уровне. Основа закладывается в проектах «Математическая вертикаль» и «Математические классы», школьники могут пойти учиться в предпрофессиональные классы. Ученикам доступы кружки по предмету в том числе экспериментальные и дополнительные занятия. Для детей, которые хотят углубленно заниматься физикой, Центр педагогического мастерства проводит лекции, семинары, сборы и интенсивы. Благодаря этому, московские школьники регулярно показывают высокие результаты на олимпиадах по физике.</w:t>
      </w:r>
    </w:p>
    <w:p>
      <w:pPr>
        <w:pStyle w:val="BodyText"/>
      </w:pPr>
      <w:r>
        <w:rPr>
          <w:iCs/>
          <w:i/>
        </w:rPr>
        <w:t xml:space="preserve">Также в столице проводят просветительские мероприятия в области точных наук. Например, в сентябре на базе трех столичных вузов состоялся Всероссийский день физики. На нем школьники смогли познакомиться с инженерными специальностями, чтобы более осознанно выбрать свой путь в мире науки и технологий, сообщается на официальном сайте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http://sao.mos.ru/presscenter/news/detail/11971847.html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presscenter/news/detail/11971847.html" TargetMode="External" /><Relationship Type="http://schemas.openxmlformats.org/officeDocument/2006/relationships/hyperlink" Id="rId26" Target="https://mccme.ru/ru/" TargetMode="External" /><Relationship Type="http://schemas.openxmlformats.org/officeDocument/2006/relationships/hyperlink" Id="rId25" Target="https://mipt.ru/" TargetMode="External" /><Relationship Type="http://schemas.openxmlformats.org/officeDocument/2006/relationships/hyperlink" Id="rId23" Target="https://xn--80aeffgfbql5dyaw0k.xn--p1ai/catalog/student/" TargetMode="External" /><Relationship Type="http://schemas.openxmlformats.org/officeDocument/2006/relationships/hyperlink" Id="rId24" Target="https://xn--l1afu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presscenter/news/detail/11971847.html" TargetMode="External" /><Relationship Type="http://schemas.openxmlformats.org/officeDocument/2006/relationships/hyperlink" Id="rId26" Target="https://mccme.ru/ru/" TargetMode="External" /><Relationship Type="http://schemas.openxmlformats.org/officeDocument/2006/relationships/hyperlink" Id="rId25" Target="https://mipt.ru/" TargetMode="External" /><Relationship Type="http://schemas.openxmlformats.org/officeDocument/2006/relationships/hyperlink" Id="rId23" Target="https://xn--80aeffgfbql5dyaw0k.xn--p1ai/catalog/student/" TargetMode="External" /><Relationship Type="http://schemas.openxmlformats.org/officeDocument/2006/relationships/hyperlink" Id="rId24" Target="https://xn--l1afu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2025-07-30T04:07:21Z</dcterms:created>
  <dcterms:modified xsi:type="dcterms:W3CDTF">2025-07-30T04:07:21Z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