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17157724262890644bb592eef15cff276a3fb79"/>
    <w:p>
      <w:pPr>
        <w:pStyle w:val="Heading3"/>
      </w:pPr>
      <w:r>
        <w:t xml:space="preserve">В рамках Фестиваля Колледжей в Колледже предпринимательства №11 в САО прошла «Битва роботов»</w:t>
      </w:r>
    </w:p>
    <w:p>
      <w:pPr>
        <w:pStyle w:val="FirstParagraph"/>
      </w:pPr>
      <w:r>
        <w:t xml:space="preserve">02.11.2023</w:t>
      </w:r>
    </w:p>
    <w:p>
      <w:pPr>
        <w:pStyle w:val="BodyText"/>
      </w:pPr>
      <w:r>
        <w:drawing>
          <wp:inline>
            <wp:extent cx="5334000" cy="31318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фест-колледж-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318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 октября, в рамках Фестиваля Колледжей, в Колледже предпринимательства №11 прошло одно из самых захватывающих событий - "Битва роботов". Это уникальное мероприятие, которое собрало вместе технических гениев, любителей робототехники и всех, кто хотел посмотреть на захватывающие поединки между машинами.</w:t>
      </w:r>
    </w:p>
    <w:p>
      <w:pPr>
        <w:pStyle w:val="BodyText"/>
      </w:pPr>
      <w:r>
        <w:t xml:space="preserve">Гости окунулись в мир спорта и технологий на боях роботов весом до 110 кг, познакомились с историей состязаний, узнали, как 3D-технологии помогают повысить шансы на победу. Каждый поединок длился три минуты, за которые все могли оценить всю мощь роботов.</w:t>
      </w:r>
    </w:p>
    <w:p>
      <w:pPr>
        <w:pStyle w:val="BodyText"/>
      </w:pPr>
      <w:r>
        <w:drawing>
          <wp:inline>
            <wp:extent cx="5334000" cy="309372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фест-колледж-11-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93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Свидетелями этого увлекательного события стали школьники 9-11 классов, для профориентации которых организован Фестиваль. Выпускники колледжа по направлению Аддитивные технологии поделились впечатлениями от учебы и работы, а работодатели рассказали о требованиях к специалистам-технологам, которым соответствуют выпускники колледжа.</w:t>
      </w:r>
    </w:p>
    <w:p>
      <w:pPr>
        <w:pStyle w:val="BodyText"/>
      </w:pPr>
      <w:r>
        <w:t xml:space="preserve">Практическая направленность обучения и реальное применение знаний становится определяющим при обучении будущих специалистов, и подобные «битвы» становятся ключевыми для мотивации молодежи к обучению и развитию в технических специальностях.</w:t>
      </w:r>
    </w:p>
    <w:p>
      <w:pPr>
        <w:pStyle w:val="BodyText"/>
      </w:pPr>
      <w:r>
        <w:t xml:space="preserve">Узнать о других событиях Фестиваля колледжей Москвы и зарегистрироваться на мероприятие можно по ссылке:</w:t>
      </w:r>
      <w:r>
        <w:t xml:space="preserve"> </w:t>
      </w:r>
      <w:hyperlink r:id="rId26">
        <w:r>
          <w:rPr>
            <w:rStyle w:val="Hyperlink"/>
            <w:u w:val="single"/>
            <w:bCs/>
            <w:b/>
          </w:rPr>
          <w:t xml:space="preserve">https://festspo.mcrpo.ru/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http://sao.mos.ru/news/news/detail/11957034.html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8" Target="http://sao.mos.ru" TargetMode="External" /><Relationship Type="http://schemas.openxmlformats.org/officeDocument/2006/relationships/hyperlink" Id="rId27" Target="http://sao.mos.ru/news/news/detail/11957034.html" TargetMode="External" /><Relationship Type="http://schemas.openxmlformats.org/officeDocument/2006/relationships/hyperlink" Id="rId26" Target="https://festspo.mcrp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sao.mos.ru" TargetMode="External" /><Relationship Type="http://schemas.openxmlformats.org/officeDocument/2006/relationships/hyperlink" Id="rId27" Target="http://sao.mos.ru/news/news/detail/11957034.html" TargetMode="External" /><Relationship Type="http://schemas.openxmlformats.org/officeDocument/2006/relationships/hyperlink" Id="rId26" Target="https://festspo.mcrp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2025-04-18T08:32:20Z</dcterms:created>
  <dcterms:modified xsi:type="dcterms:W3CDTF">2025-04-18T08:32:20Z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