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5fd1eb1faca8d6364b66845184f3b45c7cdf68e"/>
    <w:p>
      <w:pPr>
        <w:pStyle w:val="Heading3"/>
      </w:pPr>
      <w:r>
        <w:t xml:space="preserve">Сергей Собянин: Около 100 заводов в Москве начнут работать раньше заявленных сроков благодаря "зеленому коридору"</w:t>
      </w:r>
    </w:p>
    <w:p>
      <w:pPr>
        <w:pStyle w:val="FirstParagraph"/>
      </w:pPr>
      <w:r>
        <w:t xml:space="preserve">17.04.2023</w:t>
      </w:r>
    </w:p>
    <w:p>
      <w:pPr>
        <w:pStyle w:val="BodyText"/>
      </w:pPr>
      <w:r>
        <w:drawing>
          <wp:inline>
            <wp:extent cx="5334000" cy="2667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upload/medialibrary/bf3/s669ujgrlpxp61kekkgduxv9ok3yfpey/post_SSS_Zelenii_koridor_na_10_30_14_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Около 100 заводов в Москве запустят раньше заявленных сроков благодаря «зеленому коридору». Об этом мэр столицы Сергей Собянин сообщил в своем Telegram-канале.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«Около 100 заводов в Москве возведем раньше срока. В феврале был объявлен «зеленый коридор» для проектов строительства и реконструкции заводов площадью не менее 1,5 тыс. кв. м. Мы поддерживаем импортозамещение в городе, поэтому сопровождаем создание промышленно-производственных объектов и разъясняем инвесторам о возможностях параллельного решения ряда задач», - написал мэр.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 подчеркнул, что благодаря «зеленому коридору» срок выполнения административных процедур сократили в два раза, им воспользовались уже около 100 проектов. Так, порядка 60 из них строятся в рамках реализации масштабных инвестиционных проектов, в которые вложено свыше 133 млрд руб. По словам мэра, трудоустроиться на такие производства смогут больше 27 тыс. человек.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«Также около 20 предприятий появятся на территории ОЭЗ «Технополис «Москва», резидентам которой мы оказываем особую поддержку: освобождение на 10 лет от ряда налогов, льготы по аренде земли, режим свободной таможенной зоны и другие», - добавил Собянин.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http://sao.mos.ru/news/news/detail/11533558.html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news/news/detail/1153355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news/news/detail/1153355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2025-05-19T03:10:09Z</dcterms:created>
  <dcterms:modified xsi:type="dcterms:W3CDTF">2025-05-19T03:10:09Z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