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089836b12939a34aceaa02e505099ce0016563"/>
    <w:p>
      <w:pPr>
        <w:pStyle w:val="Heading3"/>
      </w:pPr>
      <w:r>
        <w:t xml:space="preserve">Капитальный ремонт трамвайных путей в шести районах Москвы согласовали с начала года</w:t>
      </w:r>
    </w:p>
    <w:p>
      <w:pPr>
        <w:pStyle w:val="FirstParagraph"/>
      </w:pPr>
      <w:r>
        <w:t xml:space="preserve">15.03.2022</w:t>
      </w:r>
    </w:p>
    <w:p>
      <w:pPr>
        <w:pStyle w:val="BodyText"/>
      </w:pPr>
      <w:r>
        <w:drawing>
          <wp:inline>
            <wp:extent cx="5334000" cy="266439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3fe/vdonskomraioneotremontiryuttramvainiepyti_9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43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 начала 2022 года в столице согласован капитальный ремонт трамвайных путей в шести районах города, сообщила пресс-служба столичного комитета по ценовой политике в строительстве и государственной экспертизе проектов (Москомэкспертиза) со ссылкой на руководителя ГАУ «Московская государственная экспертиза» Анну Яковлеву.</w:t>
      </w:r>
    </w:p>
    <w:p>
      <w:pPr>
        <w:pStyle w:val="BodyText"/>
      </w:pPr>
      <w:r>
        <w:t xml:space="preserve">«С 1 января по 13 марта было утверждено четыре проекта капремонта путей в четырех московских округах. В Юго-Западном административном округе два объекта производства работ располагаются в районах Академический и Зюзино. Один объект расположен в Северном и Северо-Западном округах, в районах Коптево и Щукино, соответственно. Также сразу два района охватывает проект в центре Москвы: работы будут проводиться в Красносельском и Мещанском районах. Правительство столицы реализует комплексную программу по модернизации трамвайного движения в столице. В ближайшие годы все трамвайные пути станут менее шумными, а сами трамваи комфортнее для пассажиров», - приводятся в сообщении слова Яковлевой.</w:t>
      </w:r>
    </w:p>
    <w:p>
      <w:pPr>
        <w:pStyle w:val="BodyText"/>
      </w:pPr>
      <w:r>
        <w:t xml:space="preserve">Руководитель ведомства добавила, что четыре утвержденных с начала года проекта включают капремонт более 13 км путей.</w:t>
      </w:r>
    </w:p>
    <w:p>
      <w:pPr>
        <w:pStyle w:val="BodyText"/>
      </w:pPr>
      <w:r>
        <w:t xml:space="preserve">Отмечается, что утвержденные проекты учитывают необходимость обширного спектра работ. Поясняется, что они могут включать демонтаж старого и укладку нового трамвайного пути шпально-щебеночной и блочной конструкций, создание новых проездов, пешеходных зон, замену и модернизацию инженерных коммуникаций.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http://sao.mos.ru/news/news/detail/10680337.html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06803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06803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2024-10-23T16:22:54Z</dcterms:created>
  <dcterms:modified xsi:type="dcterms:W3CDTF">2024-10-23T16:22:54Z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