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bc06f9677e605f5ba7781b79490935f043eab6a"/>
    <w:p>
      <w:pPr>
        <w:pStyle w:val="Heading3"/>
      </w:pPr>
      <w:r>
        <w:t xml:space="preserve">Глава МЧС России провел заседание Правкомиссии по предупреждению и ликвидации ЧС и обеспечению пожарной безопасности</w:t>
      </w:r>
    </w:p>
    <w:p>
      <w:pPr>
        <w:pStyle w:val="FirstParagraph"/>
      </w:pPr>
      <w:r>
        <w:t xml:space="preserve">21.08.2024</w:t>
      </w:r>
    </w:p>
    <w:p>
      <w:pPr>
        <w:pStyle w:val="BodyText"/>
      </w:pPr>
      <w:r>
        <w:drawing>
          <wp:inline>
            <wp:extent cx="2438400" cy="162458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ao.mos.ru/www/фотки%20сао/podgotovku-obrazovatelnyh-uchrezhdeniy-k-uchebnomu-godu-obsudili-na-zasedanii-pravkomissii_1724234809314370283__800x80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245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21.08.2024.</w:t>
      </w:r>
    </w:p>
    <w:p>
      <w:pPr>
        <w:pStyle w:val="BodyText"/>
      </w:pPr>
      <w:r>
        <w:t xml:space="preserve">21 августа под председательством главы МЧС России Александра Куренкова состоялось заседание Правкомиссии по предупреждению и ликвидации чрезвычайных ситуаций и обеспечению пожарной безопасности.</w:t>
      </w:r>
    </w:p>
    <w:p>
      <w:pPr>
        <w:pStyle w:val="BodyText"/>
      </w:pPr>
      <w:r>
        <w:t xml:space="preserve">Вопрос о ходе подготовки образовательных учреждений к новому учебному году стал одним из важных. В обсуждении приняли участие представители Минпросвещения России. Так, с 29 августа по 30 сентября будут организованы дополнительные инструктивные занятия с преподавательским составом школ и вузов по вопросам комплексной безопасности, с учащимися – уроки безопасности, а также практические тренировки по эвакуации людей в случае возникновения различных происшествий. Участники совещания также акцентировали внимание на безопасное проведение торжественных мероприятий к Дню знаний.</w:t>
      </w:r>
    </w:p>
    <w:p>
      <w:pPr>
        <w:pStyle w:val="BodyText"/>
      </w:pPr>
      <w:r>
        <w:drawing>
          <wp:inline>
            <wp:extent cx="5334000" cy="3553777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ao.mos.ru/www/фотки%20сао/podgotovku-obrazovatelnyh-uchrezhdeniy-k-uchebnomu-godu-obsudili-na-zasedanii-pravkomissii_1724234809793620391__800x800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Александром Куренковым отмечено, что работа надзорными органами МЧС России организована заблаговременно. «В образовательных организациях и студенческих общежитиях проведено уже более 5 тыс. контрольных (надзорных) мероприятий и 84 тыс. профилактических визитов. Специалисты ведомства обращают внимание на исправность систем автоматической противопожарной сигнализации и оповещения о пожаре, состояние эвакуационных путей и выходов. Организованы 57 тыс. практических тренировок по эвакуации людей в случае возникновении пожара», - подчеркнул Министр.</w:t>
      </w:r>
    </w:p>
    <w:p>
      <w:pPr>
        <w:pStyle w:val="BodyText"/>
      </w:pPr>
      <w:r>
        <w:t xml:space="preserve">Участники Правкомиссии также заслушали доклад Федерального агентства водных ресурсов о безаварийном пропуске летне-осенних паводков в этом году. В нем отмечено, что проводится расчистка подмостовых пространств в субъектах ЮФО, СКФО и ДФО. На 20 августа крупнейшие водохранилища работают штатно.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http://sao.mos.ru/officially/district/moe-cao-reports/detail/12529819.html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Префектура Северного административного округа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sao.mos.ru" TargetMode="External" /><Relationship Type="http://schemas.openxmlformats.org/officeDocument/2006/relationships/hyperlink" Id="rId26" Target="http://sao.mos.ru/officially/district/moe-cao-reports/detail/125298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sao.mos.ru" TargetMode="External" /><Relationship Type="http://schemas.openxmlformats.org/officeDocument/2006/relationships/hyperlink" Id="rId26" Target="http://sao.mos.ru/officially/district/moe-cao-reports/detail/125298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2025-03-13T05:37:30Z</dcterms:created>
  <dcterms:modified xsi:type="dcterms:W3CDTF">2025-03-13T05:37:30Z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